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DCLA Annual Tree Sale is Here!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-177606</wp:posOffset>
            </wp:positionH>
            <wp:positionV relativeFrom="line">
              <wp:posOffset>290722</wp:posOffset>
            </wp:positionV>
            <wp:extent cx="5943600" cy="3956928"/>
            <wp:effectExtent l="0" t="0" r="0" b="0"/>
            <wp:wrapTopAndBottom distT="152400" distB="152400"/>
            <wp:docPr id="1073741825" name="officeArt object" descr="Tree-Seedlin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ee-Seedling.jpeg" descr="Tree-Seedling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variety of native trees and shrubs are available for $3 each for members, $4 each for non-members.</w:t>
      </w:r>
    </w:p>
    <w:p>
      <w:pPr>
        <w:pStyle w:val="Body"/>
        <w:bidi w:val="0"/>
      </w:pPr>
      <w:r>
        <w:rPr>
          <w:rtl w:val="0"/>
        </w:rPr>
        <w:t>Place your order and pay now for Spring delivery.</w:t>
      </w:r>
    </w:p>
    <w:p>
      <w:pPr>
        <w:pStyle w:val="Body"/>
        <w:bidi w:val="0"/>
      </w:pPr>
      <w:r>
        <w:rPr>
          <w:rtl w:val="0"/>
        </w:rPr>
        <w:t>Follow this link for tree sale details.</w:t>
      </w:r>
    </w:p>
    <w:p>
      <w:pPr>
        <w:pStyle w:val="Body"/>
        <w:bidi w:val="0"/>
      </w:pPr>
      <w:r>
        <w:rPr>
          <w:rtl w:val="0"/>
        </w:rPr>
        <w:t xml:space="preserve">Deadline has been extended! 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Orders must be received by Tuesday November 29th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